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56" w:rsidRP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56">
        <w:rPr>
          <w:rFonts w:ascii="Times New Roman" w:hAnsi="Times New Roman" w:cs="Times New Roman"/>
          <w:sz w:val="28"/>
          <w:szCs w:val="28"/>
        </w:rPr>
        <w:t>Сергей Кравцов: «Прогноз рынка труда позволит колледжам эффективно реагировать на кадровую потребность»</w:t>
      </w:r>
    </w:p>
    <w:p w:rsidR="00CB0A56" w:rsidRP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56">
        <w:rPr>
          <w:rFonts w:ascii="Times New Roman" w:hAnsi="Times New Roman" w:cs="Times New Roman"/>
          <w:sz w:val="28"/>
          <w:szCs w:val="28"/>
        </w:rPr>
        <w:t>19 февраля 2024, 20:00</w:t>
      </w:r>
    </w:p>
    <w:p w:rsidR="00CB0A56" w:rsidRP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56">
        <w:rPr>
          <w:rFonts w:ascii="Times New Roman" w:hAnsi="Times New Roman" w:cs="Times New Roman"/>
          <w:sz w:val="28"/>
          <w:szCs w:val="28"/>
        </w:rPr>
        <w:t>Министр просвещения РФ Сергей Кравцов выступил на сессии «Молодежь нового времени. Готовы ли к будущему?» форума «Сильные идеи для нового времени», где рассказал о том, как новые подходы в системе среднего профессионального образования позволит готовить квалифицированные кадры для рынка труда.</w:t>
      </w:r>
    </w:p>
    <w:p w:rsidR="00CB0A56" w:rsidRP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56">
        <w:rPr>
          <w:rFonts w:ascii="Times New Roman" w:hAnsi="Times New Roman" w:cs="Times New Roman"/>
          <w:sz w:val="28"/>
          <w:szCs w:val="28"/>
        </w:rPr>
        <w:t>«Сегодня мы возвращаем отраслевой подход в систему среднего профессионального образования. Нам важен реальный запрос компаний. По поручению Президента России будет сделан прогноз рынка труда, таким образом, колледжи смогут эффективно реагировать на существующую кадровую потребность», – сказал Сергей Кравцов.</w:t>
      </w:r>
    </w:p>
    <w:p w:rsidR="00CB0A56" w:rsidRP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56">
        <w:rPr>
          <w:rFonts w:ascii="Times New Roman" w:hAnsi="Times New Roman" w:cs="Times New Roman"/>
          <w:sz w:val="28"/>
          <w:szCs w:val="28"/>
        </w:rPr>
        <w:t xml:space="preserve">Он добавил, что важная часть образовательного процесса в учреждениях СПО – обучение на предприятиях. По словам главы </w:t>
      </w:r>
      <w:proofErr w:type="spellStart"/>
      <w:r w:rsidRPr="00CB0A5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B0A56">
        <w:rPr>
          <w:rFonts w:ascii="Times New Roman" w:hAnsi="Times New Roman" w:cs="Times New Roman"/>
          <w:sz w:val="28"/>
          <w:szCs w:val="28"/>
        </w:rPr>
        <w:t xml:space="preserve"> России, следует развивать институт наставничества и систему сопровождения молодых специалистов на производстве для передачи профессиональных навыков.</w:t>
      </w:r>
    </w:p>
    <w:p w:rsid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56">
        <w:rPr>
          <w:rFonts w:ascii="Times New Roman" w:hAnsi="Times New Roman" w:cs="Times New Roman"/>
          <w:sz w:val="28"/>
          <w:szCs w:val="28"/>
        </w:rPr>
        <w:t xml:space="preserve">Сергей Кравцов обратил внимание на то, что подготовку по востребованным специальностям необходимо начинать со школьного образования. Подспорьем в этом направлении становятся принятые единые федеральные образовательные программы. </w:t>
      </w:r>
    </w:p>
    <w:p w:rsidR="00CB0A56" w:rsidRP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56">
        <w:rPr>
          <w:rFonts w:ascii="Times New Roman" w:hAnsi="Times New Roman" w:cs="Times New Roman"/>
          <w:sz w:val="28"/>
          <w:szCs w:val="28"/>
          <w:highlight w:val="yellow"/>
        </w:rPr>
        <w:t>Кроме того, Министр просвещения подчеркнул роль воспитательной работы в образовательных организациях, благодаря которой формируется мировоззрение учеников.</w:t>
      </w:r>
      <w:r w:rsidRPr="00CB0A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A56" w:rsidRP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56">
        <w:rPr>
          <w:rFonts w:ascii="Times New Roman" w:hAnsi="Times New Roman" w:cs="Times New Roman"/>
          <w:sz w:val="28"/>
          <w:szCs w:val="28"/>
        </w:rPr>
        <w:t>«Для того чтобы подготовить молодежь к будущим задачам, очень важно заложить хорошие фундаментальные знания в школе. И сегодня наша система образования направлена на то, чтобы сформировать у школьников нашей страны широкий кругозор», – отметил он.</w:t>
      </w:r>
    </w:p>
    <w:p w:rsidR="00CB0A56" w:rsidRP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56">
        <w:rPr>
          <w:rFonts w:ascii="Times New Roman" w:hAnsi="Times New Roman" w:cs="Times New Roman"/>
          <w:sz w:val="28"/>
          <w:szCs w:val="28"/>
        </w:rPr>
        <w:t xml:space="preserve">В ходе сессии ее участники обсудили роль подрастающего поколения в современной экономике России, создание условий для самореализации молодежи в быстроизменяющейся экономической среде. </w:t>
      </w:r>
    </w:p>
    <w:p w:rsidR="00CB0A56" w:rsidRP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56">
        <w:rPr>
          <w:rFonts w:ascii="Times New Roman" w:hAnsi="Times New Roman" w:cs="Times New Roman"/>
          <w:sz w:val="28"/>
          <w:szCs w:val="28"/>
        </w:rPr>
        <w:t xml:space="preserve">Участие в мероприятии приняли председатель правления АО «Тинькофф Банк» Станислав </w:t>
      </w:r>
      <w:proofErr w:type="spellStart"/>
      <w:r w:rsidRPr="00CB0A56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 w:rsidRPr="00CB0A56">
        <w:rPr>
          <w:rFonts w:ascii="Times New Roman" w:hAnsi="Times New Roman" w:cs="Times New Roman"/>
          <w:sz w:val="28"/>
          <w:szCs w:val="28"/>
        </w:rPr>
        <w:t>, вице-президент по финансовой поддержке и технологической экспертизе фонда «</w:t>
      </w:r>
      <w:proofErr w:type="spellStart"/>
      <w:r w:rsidRPr="00CB0A56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CB0A56">
        <w:rPr>
          <w:rFonts w:ascii="Times New Roman" w:hAnsi="Times New Roman" w:cs="Times New Roman"/>
          <w:sz w:val="28"/>
          <w:szCs w:val="28"/>
        </w:rPr>
        <w:t xml:space="preserve">» Павел Гудков, ректор Московского физико-технического института (национального исследовательского университета) Дмитрий Ливанов и другие. </w:t>
      </w:r>
    </w:p>
    <w:p w:rsidR="00241082" w:rsidRDefault="00241082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A5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</w:p>
    <w:p w:rsidR="00241082" w:rsidRPr="00CB0A56" w:rsidRDefault="00241082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56" w:rsidRPr="00CB0A56" w:rsidRDefault="00CB0A56" w:rsidP="0024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56">
        <w:rPr>
          <w:rFonts w:ascii="Times New Roman" w:hAnsi="Times New Roman" w:cs="Times New Roman"/>
          <w:sz w:val="28"/>
          <w:szCs w:val="28"/>
        </w:rPr>
        <w:t>Форум «Сильные идеи для нового времени» проводится ежегодно в соответствии с Указом Президента Российской Федерации и нацелен на поддержку и реализацию общественно значимых инициатив и проектов граждан, отбор идей для формирования стратегии развития страны. Организаторы – Агентство стратегических инициатив и фонд «</w:t>
      </w:r>
      <w:proofErr w:type="spellStart"/>
      <w:r w:rsidRPr="00CB0A56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CB0A56">
        <w:rPr>
          <w:rFonts w:ascii="Times New Roman" w:hAnsi="Times New Roman" w:cs="Times New Roman"/>
          <w:sz w:val="28"/>
          <w:szCs w:val="28"/>
        </w:rPr>
        <w:t>».</w:t>
      </w:r>
    </w:p>
    <w:p w:rsidR="004239D8" w:rsidRPr="004239D8" w:rsidRDefault="004239D8" w:rsidP="002D6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D8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обсуждения</w:t>
      </w:r>
    </w:p>
    <w:p w:rsidR="002D6CCA" w:rsidRDefault="002D6CCA" w:rsidP="002D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9D8" w:rsidRDefault="004239D8" w:rsidP="002D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 каком месте по значимости должен находиться данный модуль в последовательности модулей рабочей программы воспитания (далее – РПВ)?</w:t>
      </w:r>
    </w:p>
    <w:p w:rsidR="004239D8" w:rsidRDefault="004239D8" w:rsidP="002D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CCA" w:rsidRPr="002D6CCA" w:rsidRDefault="004239D8" w:rsidP="002D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2. </w:t>
      </w:r>
      <w:r w:rsidR="00472459">
        <w:rPr>
          <w:rFonts w:ascii="Times New Roman" w:hAnsi="Times New Roman" w:cs="Times New Roman"/>
          <w:sz w:val="28"/>
          <w:szCs w:val="28"/>
        </w:rPr>
        <w:t>Каковы</w:t>
      </w:r>
      <w:r w:rsidR="002D6CCA" w:rsidRPr="002D6CCA">
        <w:rPr>
          <w:rFonts w:ascii="Times New Roman" w:hAnsi="Times New Roman" w:cs="Times New Roman"/>
          <w:sz w:val="28"/>
          <w:szCs w:val="28"/>
        </w:rPr>
        <w:t xml:space="preserve"> цель </w:t>
      </w:r>
      <w:r w:rsidR="00472459">
        <w:rPr>
          <w:rFonts w:ascii="Times New Roman" w:hAnsi="Times New Roman" w:cs="Times New Roman"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D6CCA" w:rsidRPr="002D6CCA">
        <w:rPr>
          <w:rFonts w:ascii="Times New Roman" w:hAnsi="Times New Roman" w:cs="Times New Roman"/>
          <w:sz w:val="28"/>
          <w:szCs w:val="28"/>
        </w:rPr>
        <w:t xml:space="preserve">модуля в </w:t>
      </w:r>
      <w:r w:rsidR="008E74D5">
        <w:rPr>
          <w:rFonts w:ascii="Times New Roman" w:hAnsi="Times New Roman" w:cs="Times New Roman"/>
          <w:sz w:val="28"/>
          <w:szCs w:val="28"/>
        </w:rPr>
        <w:t>РПВ</w:t>
      </w:r>
      <w:r w:rsidR="002D6CCA" w:rsidRPr="002D6CCA">
        <w:rPr>
          <w:rFonts w:ascii="Times New Roman" w:hAnsi="Times New Roman" w:cs="Times New Roman"/>
          <w:sz w:val="28"/>
          <w:szCs w:val="28"/>
        </w:rPr>
        <w:t xml:space="preserve"> колледжа?</w:t>
      </w:r>
    </w:p>
    <w:p w:rsidR="00472459" w:rsidRDefault="00472459" w:rsidP="002D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CCA" w:rsidRPr="002D6CCA" w:rsidRDefault="004239D8" w:rsidP="0047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72459" w:rsidRPr="00472459">
        <w:rPr>
          <w:rFonts w:ascii="Times New Roman" w:hAnsi="Times New Roman" w:cs="Times New Roman"/>
          <w:sz w:val="28"/>
          <w:szCs w:val="28"/>
        </w:rPr>
        <w:t>Как моду</w:t>
      </w:r>
      <w:r w:rsidR="008E74D5">
        <w:rPr>
          <w:rFonts w:ascii="Times New Roman" w:hAnsi="Times New Roman" w:cs="Times New Roman"/>
          <w:sz w:val="28"/>
          <w:szCs w:val="28"/>
        </w:rPr>
        <w:t xml:space="preserve">ль </w:t>
      </w:r>
      <w:r w:rsidR="00472459" w:rsidRPr="00472459">
        <w:rPr>
          <w:rFonts w:ascii="Times New Roman" w:hAnsi="Times New Roman" w:cs="Times New Roman"/>
          <w:sz w:val="28"/>
          <w:szCs w:val="28"/>
        </w:rPr>
        <w:t>интегрируется с другими компонентами программы воспитания?</w:t>
      </w:r>
    </w:p>
    <w:p w:rsidR="00472459" w:rsidRDefault="00472459" w:rsidP="00472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59" w:rsidRPr="00472459" w:rsidRDefault="00472459" w:rsidP="0047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72459">
        <w:rPr>
          <w:rFonts w:ascii="Times New Roman" w:hAnsi="Times New Roman" w:cs="Times New Roman"/>
          <w:sz w:val="28"/>
          <w:szCs w:val="28"/>
        </w:rPr>
        <w:t xml:space="preserve">Кто является ответственным за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472459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z w:val="28"/>
          <w:szCs w:val="28"/>
        </w:rPr>
        <w:t>уля</w:t>
      </w:r>
      <w:r w:rsidRPr="00472459">
        <w:rPr>
          <w:rFonts w:ascii="Times New Roman" w:hAnsi="Times New Roman" w:cs="Times New Roman"/>
          <w:sz w:val="28"/>
          <w:szCs w:val="28"/>
        </w:rPr>
        <w:t>?</w:t>
      </w:r>
    </w:p>
    <w:p w:rsidR="00472459" w:rsidRDefault="00472459" w:rsidP="00472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59" w:rsidRPr="00472459" w:rsidRDefault="001A16CF" w:rsidP="001A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Какие формы, приемы, </w:t>
      </w:r>
      <w:r w:rsidR="00472459" w:rsidRPr="00472459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472459" w:rsidRPr="00472459">
        <w:rPr>
          <w:rFonts w:ascii="Times New Roman" w:hAnsi="Times New Roman" w:cs="Times New Roman"/>
          <w:sz w:val="28"/>
          <w:szCs w:val="28"/>
        </w:rPr>
        <w:t>обучения используются</w:t>
      </w:r>
      <w:r>
        <w:rPr>
          <w:rFonts w:ascii="Times New Roman" w:hAnsi="Times New Roman" w:cs="Times New Roman"/>
          <w:sz w:val="28"/>
          <w:szCs w:val="28"/>
        </w:rPr>
        <w:t>/могут быть использованы</w:t>
      </w:r>
      <w:r w:rsidR="00472459" w:rsidRPr="00472459">
        <w:rPr>
          <w:rFonts w:ascii="Times New Roman" w:hAnsi="Times New Roman" w:cs="Times New Roman"/>
          <w:sz w:val="28"/>
          <w:szCs w:val="28"/>
        </w:rPr>
        <w:t xml:space="preserve"> в рамках этого модуля?</w:t>
      </w:r>
    </w:p>
    <w:p w:rsidR="00472459" w:rsidRDefault="00472459" w:rsidP="0047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4D5" w:rsidRDefault="00101532" w:rsidP="0010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472459">
        <w:rPr>
          <w:rFonts w:ascii="Times New Roman" w:hAnsi="Times New Roman" w:cs="Times New Roman"/>
          <w:sz w:val="28"/>
          <w:szCs w:val="28"/>
        </w:rPr>
        <w:t xml:space="preserve">Какие ключевые компетенции и навыки студенты должны приобрести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данного </w:t>
      </w:r>
      <w:r w:rsidRPr="00472459">
        <w:rPr>
          <w:rFonts w:ascii="Times New Roman" w:hAnsi="Times New Roman" w:cs="Times New Roman"/>
          <w:sz w:val="28"/>
          <w:szCs w:val="28"/>
        </w:rPr>
        <w:t>модуля?</w:t>
      </w:r>
    </w:p>
    <w:p w:rsidR="008E74D5" w:rsidRDefault="008E74D5" w:rsidP="0010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32" w:rsidRPr="00472459" w:rsidRDefault="008E74D5" w:rsidP="0010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101532" w:rsidRPr="00472459">
        <w:rPr>
          <w:rFonts w:ascii="Times New Roman" w:hAnsi="Times New Roman" w:cs="Times New Roman"/>
          <w:sz w:val="28"/>
          <w:szCs w:val="28"/>
        </w:rPr>
        <w:t>Как учитываются</w:t>
      </w:r>
      <w:r w:rsidR="00101532">
        <w:rPr>
          <w:rFonts w:ascii="Times New Roman" w:hAnsi="Times New Roman" w:cs="Times New Roman"/>
          <w:sz w:val="28"/>
          <w:szCs w:val="28"/>
        </w:rPr>
        <w:t>/должны учитываться</w:t>
      </w:r>
      <w:r w:rsidR="00101532" w:rsidRPr="00472459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и потребности студентов при</w:t>
      </w:r>
      <w:r w:rsidR="00101532">
        <w:rPr>
          <w:rFonts w:ascii="Times New Roman" w:hAnsi="Times New Roman" w:cs="Times New Roman"/>
          <w:sz w:val="28"/>
          <w:szCs w:val="28"/>
        </w:rPr>
        <w:t xml:space="preserve"> реализации данного модуля</w:t>
      </w:r>
      <w:r w:rsidR="00101532" w:rsidRPr="00472459">
        <w:rPr>
          <w:rFonts w:ascii="Times New Roman" w:hAnsi="Times New Roman" w:cs="Times New Roman"/>
          <w:sz w:val="28"/>
          <w:szCs w:val="28"/>
        </w:rPr>
        <w:t>?</w:t>
      </w:r>
    </w:p>
    <w:p w:rsidR="00101532" w:rsidRDefault="00101532" w:rsidP="0010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32" w:rsidRPr="002D6CCA" w:rsidRDefault="008E74D5" w:rsidP="0010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1532">
        <w:rPr>
          <w:rFonts w:ascii="Times New Roman" w:hAnsi="Times New Roman" w:cs="Times New Roman"/>
          <w:sz w:val="28"/>
          <w:szCs w:val="28"/>
        </w:rPr>
        <w:t xml:space="preserve">. Каким образом оценивать </w:t>
      </w:r>
      <w:r w:rsidR="00101532" w:rsidRPr="002D6CCA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101532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101532" w:rsidRPr="002D6CCA">
        <w:rPr>
          <w:rFonts w:ascii="Times New Roman" w:hAnsi="Times New Roman" w:cs="Times New Roman"/>
          <w:sz w:val="28"/>
          <w:szCs w:val="28"/>
        </w:rPr>
        <w:t>работы</w:t>
      </w:r>
      <w:r w:rsidR="00101532">
        <w:rPr>
          <w:rFonts w:ascii="Times New Roman" w:hAnsi="Times New Roman" w:cs="Times New Roman"/>
          <w:sz w:val="28"/>
          <w:szCs w:val="28"/>
        </w:rPr>
        <w:t xml:space="preserve"> по данному модулю</w:t>
      </w:r>
      <w:r w:rsidR="00101532" w:rsidRPr="002D6CCA">
        <w:rPr>
          <w:rFonts w:ascii="Times New Roman" w:hAnsi="Times New Roman" w:cs="Times New Roman"/>
          <w:sz w:val="28"/>
          <w:szCs w:val="28"/>
        </w:rPr>
        <w:t>?</w:t>
      </w:r>
      <w:r w:rsidR="00101532">
        <w:rPr>
          <w:rFonts w:ascii="Times New Roman" w:hAnsi="Times New Roman" w:cs="Times New Roman"/>
          <w:sz w:val="28"/>
          <w:szCs w:val="28"/>
        </w:rPr>
        <w:t xml:space="preserve"> Какие успешные практики уже применяются педагогическими работниками колледжа в рамках модуля?</w:t>
      </w:r>
    </w:p>
    <w:p w:rsidR="00101532" w:rsidRDefault="00101532" w:rsidP="0010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32" w:rsidRDefault="008E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3B9E">
        <w:rPr>
          <w:rFonts w:ascii="Times New Roman" w:hAnsi="Times New Roman" w:cs="Times New Roman"/>
          <w:sz w:val="28"/>
          <w:szCs w:val="28"/>
        </w:rPr>
        <w:t>. Какой проект/программу</w:t>
      </w:r>
      <w:r w:rsidR="00101532">
        <w:rPr>
          <w:rFonts w:ascii="Times New Roman" w:hAnsi="Times New Roman" w:cs="Times New Roman"/>
          <w:sz w:val="28"/>
          <w:szCs w:val="28"/>
        </w:rPr>
        <w:t xml:space="preserve"> и т.д. необходимо реализовать в колледже в рамках данного модуля? </w:t>
      </w:r>
    </w:p>
    <w:p w:rsidR="00101532" w:rsidRDefault="0010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32" w:rsidRPr="002D6CCA" w:rsidRDefault="008E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1532">
        <w:rPr>
          <w:rFonts w:ascii="Times New Roman" w:hAnsi="Times New Roman" w:cs="Times New Roman"/>
          <w:sz w:val="28"/>
          <w:szCs w:val="28"/>
        </w:rPr>
        <w:t>. Что необходимо организовать/провести в колледже с целью повышения уровня профессиональной компетентности педагогических работников для эффективной реализации данного модуля?</w:t>
      </w:r>
    </w:p>
    <w:sectPr w:rsidR="00101532" w:rsidRPr="002D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6"/>
    <w:rsid w:val="00101532"/>
    <w:rsid w:val="00143B9E"/>
    <w:rsid w:val="001A16CF"/>
    <w:rsid w:val="00241082"/>
    <w:rsid w:val="002C308E"/>
    <w:rsid w:val="002D6CCA"/>
    <w:rsid w:val="004239D8"/>
    <w:rsid w:val="00472459"/>
    <w:rsid w:val="005D797C"/>
    <w:rsid w:val="008E74D5"/>
    <w:rsid w:val="00C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3FDA"/>
  <w15:chartTrackingRefBased/>
  <w15:docId w15:val="{0EDB1219-D793-4CC5-B85C-AA3A594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Metodical</dc:creator>
  <cp:keywords/>
  <dc:description/>
  <cp:lastModifiedBy>Metodical</cp:lastModifiedBy>
  <cp:revision>3</cp:revision>
  <dcterms:created xsi:type="dcterms:W3CDTF">2024-02-20T09:15:00Z</dcterms:created>
  <dcterms:modified xsi:type="dcterms:W3CDTF">2024-02-22T07:28:00Z</dcterms:modified>
</cp:coreProperties>
</file>